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D0" w:rsidRPr="000978D0" w:rsidRDefault="000978D0" w:rsidP="000978D0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bookmarkStart w:id="0" w:name="_GoBack"/>
      <w:bookmarkEnd w:id="0"/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Are you looking for a super rewarding volunteer experience? Come join us at the iCan Bike camp where children and youth with disabilities learn to ride bikes! </w:t>
      </w: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 xml:space="preserve">We match you up with one rider for the week, you run alongside their bike to encourage and help them gain independence!  </w:t>
      </w: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Nearly all riders will master the art of two–wheeled bike riding and you can play a part in developing a life time sport!</w:t>
      </w: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 xml:space="preserve">What we ask for from volunteers: </w:t>
      </w: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>To commit to the same 75 min session a day for a week (July 10-14)</w:t>
      </w: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>To be able to walk/jog/run alongside a rider as they are learning to ride</w:t>
      </w: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To apply you will need:</w:t>
      </w: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>To complete the attached registration</w:t>
      </w: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 xml:space="preserve">A current BC Criminal Records clearance </w:t>
      </w:r>
      <w:r w:rsidRPr="006F3B47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CA"/>
        </w:rPr>
        <w:t>or</w:t>
      </w: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>The BC Services App to apply</w:t>
      </w: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b/>
          <w:color w:val="7B7B7B" w:themeColor="accent3" w:themeShade="BF"/>
          <w:sz w:val="28"/>
          <w:szCs w:val="28"/>
          <w:u w:val="single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 xml:space="preserve">Be willing to apply to island health link </w:t>
      </w:r>
      <w:r w:rsidRPr="006F3B47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CA"/>
        </w:rPr>
        <w:t>and</w:t>
      </w: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>•</w:t>
      </w:r>
      <w:r w:rsidRPr="006F3B47"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  <w:tab/>
        <w:t>To complete online training</w:t>
      </w:r>
    </w:p>
    <w:p w:rsidR="006F3B47" w:rsidRPr="006F3B47" w:rsidRDefault="006F3B47" w:rsidP="006F3B47">
      <w:pPr>
        <w:spacing w:after="0" w:line="240" w:lineRule="auto"/>
        <w:ind w:left="567" w:hanging="567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Pr="006F3B47" w:rsidRDefault="006F3B47" w:rsidP="006F3B4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CA"/>
        </w:rPr>
      </w:pPr>
      <w:r w:rsidRPr="006F3B47">
        <w:rPr>
          <w:rFonts w:ascii="Arial" w:eastAsia="Times New Roman" w:hAnsi="Arial" w:cs="Arial"/>
          <w:b/>
          <w:color w:val="FF0000"/>
          <w:sz w:val="28"/>
          <w:szCs w:val="28"/>
          <w:lang w:eastAsia="en-CA"/>
        </w:rPr>
        <w:t>If your availability changes before the camp, please let us know!</w:t>
      </w: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6F3B47" w:rsidRDefault="006F3B47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8"/>
          <w:szCs w:val="28"/>
          <w:lang w:eastAsia="en-CA"/>
        </w:rPr>
      </w:pPr>
    </w:p>
    <w:p w:rsidR="000978D0" w:rsidRPr="000978D0" w:rsidRDefault="000978D0" w:rsidP="006F3B47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lastRenderedPageBreak/>
        <w:t>Thank you for submitting your iCan Bike re</w:t>
      </w:r>
      <w:r w:rsidR="008E0E21">
        <w:rPr>
          <w:rFonts w:ascii="Arial" w:eastAsia="Times New Roman" w:hAnsi="Arial" w:cs="Arial"/>
          <w:color w:val="7B7B7B" w:themeColor="accent3" w:themeShade="BF"/>
          <w:lang w:eastAsia="en-CA"/>
        </w:rPr>
        <w:t>gistration form. The iCan Bike P</w:t>
      </w: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rogram </w:t>
      </w:r>
      <w:r w:rsidR="008E0E21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Coordinator </w:t>
      </w: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will be in touch in the next few weeks </w:t>
      </w:r>
      <w:r w:rsidR="004448BF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your </w:t>
      </w:r>
      <w:r w:rsidR="00322F46">
        <w:rPr>
          <w:rFonts w:ascii="Arial" w:eastAsia="Times New Roman" w:hAnsi="Arial" w:cs="Arial"/>
          <w:color w:val="7B7B7B" w:themeColor="accent3" w:themeShade="BF"/>
          <w:lang w:eastAsia="en-CA"/>
        </w:rPr>
        <w:t>schedul</w:t>
      </w:r>
      <w:r w:rsidR="004448BF">
        <w:rPr>
          <w:rFonts w:ascii="Arial" w:eastAsia="Times New Roman" w:hAnsi="Arial" w:cs="Arial"/>
          <w:color w:val="7B7B7B" w:themeColor="accent3" w:themeShade="BF"/>
          <w:lang w:eastAsia="en-CA"/>
        </w:rPr>
        <w:t>e</w:t>
      </w:r>
      <w:r w:rsidR="00322F46"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</w:t>
      </w:r>
      <w:r w:rsidR="00322F46">
        <w:rPr>
          <w:rFonts w:ascii="Arial" w:eastAsia="Times New Roman" w:hAnsi="Arial" w:cs="Arial"/>
          <w:color w:val="7B7B7B" w:themeColor="accent3" w:themeShade="BF"/>
          <w:lang w:eastAsia="en-CA"/>
        </w:rPr>
        <w:t>and</w:t>
      </w:r>
      <w:r w:rsidR="00322F46"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</w:t>
      </w: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to </w:t>
      </w:r>
      <w:r w:rsidR="007150AE">
        <w:rPr>
          <w:rFonts w:ascii="Arial" w:eastAsia="Times New Roman" w:hAnsi="Arial" w:cs="Arial"/>
          <w:color w:val="7B7B7B" w:themeColor="accent3" w:themeShade="BF"/>
          <w:lang w:eastAsia="en-CA"/>
        </w:rPr>
        <w:t>invite you to a 45min</w:t>
      </w:r>
      <w:r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orientation</w:t>
      </w:r>
      <w:r w:rsidR="007150AE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Sunday July 9</w:t>
      </w:r>
      <w:r w:rsidR="007150AE" w:rsidRPr="007150AE">
        <w:rPr>
          <w:rFonts w:ascii="Arial" w:eastAsia="Times New Roman" w:hAnsi="Arial" w:cs="Arial"/>
          <w:color w:val="7B7B7B" w:themeColor="accent3" w:themeShade="BF"/>
          <w:vertAlign w:val="superscript"/>
          <w:lang w:eastAsia="en-CA"/>
        </w:rPr>
        <w:t>th</w:t>
      </w:r>
      <w:r w:rsidR="007150AE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at the Panorama Rec Centre</w:t>
      </w:r>
      <w:r>
        <w:rPr>
          <w:rFonts w:ascii="Arial" w:eastAsia="Times New Roman" w:hAnsi="Arial" w:cs="Arial"/>
          <w:color w:val="7B7B7B" w:themeColor="accent3" w:themeShade="BF"/>
          <w:lang w:eastAsia="en-CA"/>
        </w:rPr>
        <w:t>!</w:t>
      </w: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</w:t>
      </w:r>
    </w:p>
    <w:p w:rsidR="000978D0" w:rsidRDefault="000978D0" w:rsidP="000978D0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</w:pPr>
    </w:p>
    <w:p w:rsidR="000978D0" w:rsidRPr="000978D0" w:rsidRDefault="000978D0" w:rsidP="000978D0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</w:pPr>
      <w:r w:rsidRPr="000978D0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VERY IMPORTANT:  If you are a new volunteer please read below for what you will need to complete </w:t>
      </w:r>
      <w:r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to become </w:t>
      </w:r>
      <w:r w:rsidRPr="000978D0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>a</w:t>
      </w:r>
      <w:r w:rsidR="00FA4E4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n Island Health </w:t>
      </w:r>
      <w:r w:rsidRPr="000978D0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volunteer. </w:t>
      </w:r>
    </w:p>
    <w:p w:rsidR="00F00004" w:rsidRPr="00150048" w:rsidRDefault="00F00004" w:rsidP="00F00004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</w:p>
    <w:p w:rsidR="00F00004" w:rsidRDefault="00F00004" w:rsidP="00F0000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  <w:r w:rsidRPr="00150048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Electronic Criminal Record Check (eCRC) </w:t>
      </w:r>
    </w:p>
    <w:p w:rsidR="00F00004" w:rsidRDefault="00F00004" w:rsidP="00F0000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</w:p>
    <w:p w:rsidR="00F00004" w:rsidRPr="00F00004" w:rsidRDefault="00F00004" w:rsidP="00F00004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</w:pPr>
      <w:r w:rsidRPr="00F00004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For the eCRC you need the BC Services App </w:t>
      </w:r>
      <w:r w:rsidR="00FA4E4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>**</w:t>
      </w:r>
      <w:r w:rsidRPr="00F00004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>for instructions see</w:t>
      </w:r>
      <w:r w:rsidR="00FA4E42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 attachment</w:t>
      </w:r>
      <w:r w:rsidRPr="00F00004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en-CA"/>
        </w:rPr>
        <w:t xml:space="preserve">** </w:t>
      </w:r>
    </w:p>
    <w:p w:rsidR="00F00004" w:rsidRPr="00244296" w:rsidRDefault="00F00004" w:rsidP="00C10338">
      <w:pPr>
        <w:spacing w:after="0" w:line="240" w:lineRule="auto"/>
        <w:rPr>
          <w:rFonts w:ascii="Arial" w:eastAsia="Times New Roman" w:hAnsi="Arial" w:cs="Arial"/>
          <w:bCs/>
          <w:color w:val="767171" w:themeColor="background2" w:themeShade="80"/>
          <w:lang w:eastAsia="en-CA"/>
        </w:rPr>
      </w:pPr>
    </w:p>
    <w:p w:rsidR="00C10338" w:rsidRPr="00244296" w:rsidRDefault="00C10338" w:rsidP="00C1033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In the eCRC instructions attached, you will find a web link and the Island Health access code.</w:t>
      </w:r>
    </w:p>
    <w:p w:rsidR="00C10338" w:rsidRPr="00244296" w:rsidRDefault="00C10338" w:rsidP="00C1033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Once you enter the access code into the website, the website will prompt you to login through ‘BC Services Card app’.</w:t>
      </w:r>
    </w:p>
    <w:p w:rsidR="00C10338" w:rsidRPr="00244296" w:rsidRDefault="00C10338" w:rsidP="00C1033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After logging into the BC Services app, the website will provide you with a pairing code to enter on the ‘BC Services Card app’.</w:t>
      </w:r>
    </w:p>
    <w:p w:rsidR="00C10338" w:rsidRPr="00244296" w:rsidRDefault="00C10338" w:rsidP="00C10338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This pairing code is meant to link your registered phone with your eCRC application.</w:t>
      </w:r>
    </w:p>
    <w:p w:rsidR="00C10338" w:rsidRPr="00244296" w:rsidRDefault="00C10338" w:rsidP="00C10338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The function of the BC Services app is to verify your identity when you apply for the criminal record check. While more complicated, this method greatly speeds up the process.</w:t>
      </w:r>
    </w:p>
    <w:p w:rsidR="00150048" w:rsidRPr="003E0333" w:rsidRDefault="00C10338" w:rsidP="00150048">
      <w:pPr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If you cannot get the e-version to work, please let us know ASAP and we will set you up with a paper version.</w:t>
      </w:r>
    </w:p>
    <w:p w:rsidR="00C10338" w:rsidRPr="00244296" w:rsidRDefault="00C10338" w:rsidP="00C10338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244296">
        <w:rPr>
          <w:rFonts w:ascii="Arial" w:eastAsia="Times New Roman" w:hAnsi="Arial" w:cs="Arial"/>
          <w:color w:val="767171" w:themeColor="background2" w:themeShade="80"/>
          <w:lang w:eastAsia="en-CA"/>
        </w:rPr>
        <w:t> </w:t>
      </w:r>
    </w:p>
    <w:p w:rsidR="006928A3" w:rsidRPr="00150048" w:rsidRDefault="00C10338" w:rsidP="0033679D">
      <w:pPr>
        <w:shd w:val="clear" w:color="auto" w:fill="FFFFFF"/>
        <w:spacing w:after="137" w:line="288" w:lineRule="atLeast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  <w:r w:rsidRPr="00150048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eLearning Modules</w:t>
      </w:r>
    </w:p>
    <w:p w:rsidR="0033679D" w:rsidRPr="0033679D" w:rsidRDefault="0033679D" w:rsidP="00F0000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33679D">
        <w:rPr>
          <w:rFonts w:ascii="Arial" w:eastAsia="Times New Roman" w:hAnsi="Arial" w:cs="Arial"/>
          <w:color w:val="7B7B7B" w:themeColor="accent3" w:themeShade="BF"/>
          <w:lang w:eastAsia="en-CA"/>
        </w:rPr>
        <w:t>This core training is required for all volunteers at Island Health. Instructions are attached.</w:t>
      </w:r>
    </w:p>
    <w:p w:rsidR="00F00004" w:rsidRDefault="0033679D" w:rsidP="003E0333">
      <w:pPr>
        <w:numPr>
          <w:ilvl w:val="0"/>
          <w:numId w:val="9"/>
        </w:numPr>
        <w:spacing w:before="120" w:after="0" w:line="240" w:lineRule="auto"/>
        <w:rPr>
          <w:rFonts w:ascii="Arial" w:eastAsia="Times New Roman" w:hAnsi="Arial" w:cs="Arial"/>
          <w:color w:val="767171" w:themeColor="background2" w:themeShade="80"/>
          <w:lang w:eastAsia="en-CA"/>
        </w:rPr>
      </w:pPr>
      <w:r w:rsidRPr="0033679D">
        <w:rPr>
          <w:rFonts w:ascii="Arial" w:eastAsia="Times New Roman" w:hAnsi="Arial" w:cs="Arial"/>
          <w:color w:val="767171" w:themeColor="background2" w:themeShade="80"/>
          <w:lang w:eastAsia="en-CA"/>
        </w:rPr>
        <w:t xml:space="preserve">eLearning modules are available on your MyImpact account at </w:t>
      </w:r>
      <w:hyperlink r:id="rId7" w:tgtFrame="_blank" w:history="1">
        <w:r w:rsidRPr="00F00004">
          <w:rPr>
            <w:rFonts w:ascii="Arial" w:eastAsia="Times New Roman" w:hAnsi="Arial" w:cs="Arial"/>
            <w:color w:val="0563C1"/>
            <w:u w:val="single"/>
            <w:lang w:eastAsia="en-CA"/>
          </w:rPr>
          <w:t>MyVolunteerPage.com</w:t>
        </w:r>
      </w:hyperlink>
      <w:r w:rsidRPr="00F00004">
        <w:rPr>
          <w:rFonts w:ascii="Arial" w:eastAsia="Times New Roman" w:hAnsi="Arial" w:cs="Arial"/>
          <w:color w:val="0563C1"/>
          <w:u w:val="single"/>
          <w:lang w:eastAsia="en-CA"/>
        </w:rPr>
        <w:t xml:space="preserve"> </w:t>
      </w:r>
      <w:r w:rsidRPr="0033679D">
        <w:rPr>
          <w:rFonts w:ascii="Arial" w:eastAsia="Times New Roman" w:hAnsi="Arial" w:cs="Arial"/>
          <w:color w:val="767171" w:themeColor="background2" w:themeShade="80"/>
          <w:lang w:eastAsia="en-CA"/>
        </w:rPr>
        <w:t xml:space="preserve">or your MyImpact app. </w:t>
      </w:r>
    </w:p>
    <w:p w:rsidR="00723EC9" w:rsidRDefault="00723EC9" w:rsidP="00723EC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F0000"/>
          <w:lang w:eastAsia="en-CA"/>
        </w:rPr>
      </w:pPr>
      <w:r w:rsidRPr="00723EC9">
        <w:rPr>
          <w:rFonts w:ascii="Arial" w:eastAsia="Times New Roman" w:hAnsi="Arial" w:cs="Arial"/>
          <w:color w:val="FF0000"/>
          <w:lang w:eastAsia="en-CA"/>
        </w:rPr>
        <w:t>REQUIRED: Confidential Information Management, Infection Control &amp; Hand Hygiene, Standards of Conduct</w:t>
      </w:r>
      <w:r>
        <w:rPr>
          <w:rFonts w:ascii="Arial" w:eastAsia="Times New Roman" w:hAnsi="Arial" w:cs="Arial"/>
          <w:color w:val="FF0000"/>
          <w:lang w:eastAsia="en-CA"/>
        </w:rPr>
        <w:t xml:space="preserve">, </w:t>
      </w:r>
      <w:r w:rsidR="00D4443C">
        <w:rPr>
          <w:rFonts w:ascii="Arial" w:eastAsia="Times New Roman" w:hAnsi="Arial" w:cs="Arial"/>
          <w:color w:val="FF0000"/>
          <w:lang w:eastAsia="en-CA"/>
        </w:rPr>
        <w:t xml:space="preserve">Emergency </w:t>
      </w:r>
      <w:r w:rsidRPr="00723EC9">
        <w:rPr>
          <w:rFonts w:ascii="Arial" w:eastAsia="Times New Roman" w:hAnsi="Arial" w:cs="Arial"/>
          <w:color w:val="FF0000"/>
          <w:lang w:eastAsia="en-CA"/>
        </w:rPr>
        <w:t>Code</w:t>
      </w:r>
      <w:r w:rsidR="00D4443C">
        <w:rPr>
          <w:rFonts w:ascii="Arial" w:eastAsia="Times New Roman" w:hAnsi="Arial" w:cs="Arial"/>
          <w:color w:val="FF0000"/>
          <w:lang w:eastAsia="en-CA"/>
        </w:rPr>
        <w:t>s</w:t>
      </w:r>
      <w:r w:rsidRPr="00723EC9">
        <w:rPr>
          <w:rFonts w:ascii="Arial" w:eastAsia="Times New Roman" w:hAnsi="Arial" w:cs="Arial"/>
          <w:color w:val="FF0000"/>
          <w:lang w:eastAsia="en-CA"/>
        </w:rPr>
        <w:t xml:space="preserve"> for Volunteers</w:t>
      </w:r>
      <w:r w:rsidR="00A057F9">
        <w:rPr>
          <w:rFonts w:ascii="Arial" w:eastAsia="Times New Roman" w:hAnsi="Arial" w:cs="Arial"/>
          <w:color w:val="FF0000"/>
          <w:lang w:eastAsia="en-CA"/>
        </w:rPr>
        <w:t>, Cultural Safety Training – you are welcome to complete more training if it is of interest to you!</w:t>
      </w:r>
    </w:p>
    <w:p w:rsidR="00C64CB2" w:rsidRDefault="00C64CB2" w:rsidP="00C64CB2">
      <w:pPr>
        <w:spacing w:after="0" w:line="240" w:lineRule="auto"/>
        <w:rPr>
          <w:rFonts w:ascii="Arial" w:eastAsia="Times New Roman" w:hAnsi="Arial" w:cs="Arial"/>
          <w:color w:val="FF0000"/>
          <w:lang w:eastAsia="en-CA"/>
        </w:rPr>
      </w:pPr>
    </w:p>
    <w:p w:rsidR="00C64CB2" w:rsidRDefault="00C64CB2" w:rsidP="00C64CB2">
      <w:pPr>
        <w:shd w:val="clear" w:color="auto" w:fill="FFFFFF"/>
        <w:spacing w:after="137" w:line="288" w:lineRule="atLeast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Reference</w:t>
      </w:r>
    </w:p>
    <w:p w:rsidR="00C64CB2" w:rsidRPr="00A057F9" w:rsidRDefault="00C64CB2" w:rsidP="00C64CB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A057F9">
        <w:rPr>
          <w:rFonts w:ascii="Arial" w:eastAsia="Times New Roman" w:hAnsi="Arial" w:cs="Arial"/>
          <w:color w:val="7B7B7B" w:themeColor="accent3" w:themeShade="BF"/>
          <w:lang w:eastAsia="en-CA"/>
        </w:rPr>
        <w:t>We will reach out shortly regarding a personal reference</w:t>
      </w:r>
    </w:p>
    <w:p w:rsidR="000978D0" w:rsidRDefault="000978D0" w:rsidP="000978D0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</w:p>
    <w:p w:rsidR="0033679D" w:rsidRPr="000978D0" w:rsidRDefault="0033679D" w:rsidP="000978D0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If you have any questions regarding eLearning or anything else, please don't hesitate to </w:t>
      </w:r>
      <w:r w:rsidR="003E0333"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email </w:t>
      </w: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>us.</w:t>
      </w:r>
      <w:r w:rsidR="002F588F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 </w:t>
      </w:r>
      <w:r w:rsidRPr="000978D0">
        <w:rPr>
          <w:rFonts w:ascii="Arial" w:eastAsia="Times New Roman" w:hAnsi="Arial" w:cs="Arial"/>
          <w:color w:val="7B7B7B" w:themeColor="accent3" w:themeShade="BF"/>
          <w:lang w:eastAsia="en-CA"/>
        </w:rPr>
        <w:t>Thanks for completing this as soon as you can! </w:t>
      </w:r>
    </w:p>
    <w:p w:rsidR="00723EC9" w:rsidRDefault="00723EC9" w:rsidP="00F0000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</w:p>
    <w:p w:rsidR="00C64CB2" w:rsidRDefault="00C64CB2" w:rsidP="00F0000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</w:p>
    <w:p w:rsidR="003E0333" w:rsidRPr="00150048" w:rsidRDefault="00723EC9" w:rsidP="003E0333">
      <w:pPr>
        <w:shd w:val="clear" w:color="auto" w:fill="FFFFFF"/>
        <w:spacing w:after="137" w:line="288" w:lineRule="atLeast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*</w:t>
      </w:r>
      <w:r w:rsidR="003E0333" w:rsidRPr="00AC34A1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How</w:t>
      </w:r>
      <w:r w:rsidR="003E0333" w:rsidRPr="00150048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 xml:space="preserve"> </w:t>
      </w:r>
      <w:r w:rsidR="003E0333" w:rsidRPr="00AC34A1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28"/>
          <w:szCs w:val="28"/>
          <w:lang w:eastAsia="en-CA"/>
        </w:rPr>
        <w:t>to get the BC Services App as a Youth</w:t>
      </w:r>
    </w:p>
    <w:p w:rsidR="003E0333" w:rsidRPr="00150048" w:rsidRDefault="003E0333" w:rsidP="003E03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7171" w:themeColor="background2" w:themeShade="80"/>
          <w:lang w:eastAsia="en-CA"/>
        </w:rPr>
      </w:pPr>
      <w:r w:rsidRPr="00150048">
        <w:rPr>
          <w:rFonts w:ascii="Arial" w:eastAsia="Times New Roman" w:hAnsi="Arial" w:cs="Arial"/>
          <w:b/>
          <w:bCs/>
          <w:color w:val="767171" w:themeColor="background2" w:themeShade="80"/>
          <w:lang w:eastAsia="en-CA"/>
        </w:rPr>
        <w:t>Option 1: Just provide a BC Services Card with a photo</w:t>
      </w:r>
    </w:p>
    <w:p w:rsidR="003E0333" w:rsidRPr="00150048" w:rsidRDefault="003E0333" w:rsidP="003E0333">
      <w:pPr>
        <w:spacing w:before="120"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150048">
        <w:rPr>
          <w:rFonts w:ascii="Arial" w:eastAsia="Times New Roman" w:hAnsi="Arial" w:cs="Arial"/>
          <w:color w:val="7B7B7B" w:themeColor="accent3" w:themeShade="BF"/>
          <w:lang w:eastAsia="en-CA"/>
        </w:rPr>
        <w:lastRenderedPageBreak/>
        <w:t>There are 2 types of BC Services Cards that have a photo: </w:t>
      </w:r>
    </w:p>
    <w:p w:rsidR="003E0333" w:rsidRPr="00150048" w:rsidRDefault="004B598A" w:rsidP="003E0333">
      <w:pPr>
        <w:pStyle w:val="ListParagraph"/>
        <w:numPr>
          <w:ilvl w:val="0"/>
          <w:numId w:val="10"/>
        </w:numPr>
        <w:spacing w:after="45" w:line="240" w:lineRule="auto"/>
        <w:ind w:left="709"/>
        <w:rPr>
          <w:rFonts w:ascii="Arial" w:eastAsia="Times New Roman" w:hAnsi="Arial" w:cs="Arial"/>
          <w:color w:val="313132"/>
          <w:lang w:eastAsia="en-CA"/>
        </w:rPr>
      </w:pPr>
      <w:hyperlink r:id="rId8" w:tgtFrame="_self" w:history="1">
        <w:r w:rsidR="003E0333" w:rsidRPr="00150048">
          <w:rPr>
            <w:rFonts w:ascii="Arial" w:eastAsia="Times New Roman" w:hAnsi="Arial" w:cs="Arial"/>
            <w:color w:val="1A5A96"/>
            <w:u w:val="single"/>
            <w:lang w:eastAsia="en-CA"/>
          </w:rPr>
          <w:t>BC Driver's Licence and Services Card</w:t>
        </w:r>
      </w:hyperlink>
    </w:p>
    <w:p w:rsidR="003E0333" w:rsidRPr="00244296" w:rsidRDefault="004B598A" w:rsidP="003E033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9" w:tgtFrame="_self" w:history="1">
        <w:r w:rsidR="003E0333" w:rsidRPr="00150048">
          <w:rPr>
            <w:rFonts w:ascii="Arial" w:eastAsia="Times New Roman" w:hAnsi="Arial" w:cs="Arial"/>
            <w:color w:val="1A5A96"/>
            <w:u w:val="single"/>
            <w:lang w:eastAsia="en-CA"/>
          </w:rPr>
          <w:t>Photo BC Services Card</w:t>
        </w:r>
      </w:hyperlink>
      <w:r w:rsidR="003E0333" w:rsidRPr="00150048">
        <w:rPr>
          <w:rFonts w:ascii="Arial" w:eastAsia="Times New Roman" w:hAnsi="Arial" w:cs="Arial"/>
          <w:color w:val="313132"/>
          <w:lang w:eastAsia="en-CA"/>
        </w:rPr>
        <w:t> </w:t>
      </w:r>
      <w:r w:rsidR="003E0333" w:rsidRPr="00150048">
        <w:rPr>
          <w:rFonts w:ascii="Arial" w:eastAsia="Times New Roman" w:hAnsi="Arial" w:cs="Arial"/>
          <w:bCs/>
          <w:color w:val="7B7B7B" w:themeColor="accent3" w:themeShade="BF"/>
          <w:lang w:eastAsia="en-CA"/>
        </w:rPr>
        <w:t>you will not need to provide other ID with this option.</w:t>
      </w:r>
      <w:r w:rsidR="003E0333" w:rsidRPr="00244296">
        <w:rPr>
          <w:rFonts w:ascii="Arial" w:eastAsia="Times New Roman" w:hAnsi="Arial" w:cs="Arial"/>
          <w:color w:val="7B7B7B" w:themeColor="accent3" w:themeShade="BF"/>
          <w:sz w:val="24"/>
          <w:szCs w:val="24"/>
          <w:lang w:eastAsia="en-CA"/>
        </w:rPr>
        <w:br/>
      </w:r>
    </w:p>
    <w:p w:rsidR="003E0333" w:rsidRPr="00150048" w:rsidRDefault="003E0333" w:rsidP="003E033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767171" w:themeColor="background2" w:themeShade="80"/>
          <w:lang w:eastAsia="en-CA"/>
        </w:rPr>
      </w:pPr>
      <w:bookmarkStart w:id="1" w:name="NonPhoto"/>
      <w:bookmarkEnd w:id="1"/>
      <w:r w:rsidRPr="00150048">
        <w:rPr>
          <w:rFonts w:ascii="Arial" w:eastAsia="Times New Roman" w:hAnsi="Arial" w:cs="Arial"/>
          <w:b/>
          <w:bCs/>
          <w:color w:val="767171" w:themeColor="background2" w:themeShade="80"/>
          <w:lang w:eastAsia="en-CA"/>
        </w:rPr>
        <w:t>Option 2: Provide a BC Services Card without a photo + photo ID</w:t>
      </w:r>
    </w:p>
    <w:p w:rsidR="003E0333" w:rsidRPr="00150048" w:rsidRDefault="003E0333" w:rsidP="003E0333">
      <w:pPr>
        <w:spacing w:before="120" w:after="0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150048">
        <w:rPr>
          <w:rFonts w:ascii="Arial" w:eastAsia="Times New Roman" w:hAnsi="Arial" w:cs="Arial"/>
          <w:color w:val="7B7B7B" w:themeColor="accent3" w:themeShade="BF"/>
          <w:lang w:eastAsia="en-CA"/>
        </w:rPr>
        <w:t xml:space="preserve">If your additional ID does not have the exact name as on your BC Services Card: </w:t>
      </w:r>
    </w:p>
    <w:p w:rsidR="003E0333" w:rsidRPr="00150048" w:rsidRDefault="003E0333" w:rsidP="003E0333">
      <w:pPr>
        <w:numPr>
          <w:ilvl w:val="0"/>
          <w:numId w:val="3"/>
        </w:numPr>
        <w:spacing w:after="45" w:line="240" w:lineRule="auto"/>
        <w:rPr>
          <w:rFonts w:ascii="Arial" w:eastAsia="Times New Roman" w:hAnsi="Arial" w:cs="Arial"/>
          <w:b/>
          <w:color w:val="7B7B7B" w:themeColor="accent3" w:themeShade="BF"/>
          <w:u w:val="single"/>
          <w:lang w:eastAsia="en-CA"/>
        </w:rPr>
      </w:pPr>
      <w:r w:rsidRPr="00150048">
        <w:rPr>
          <w:rFonts w:ascii="Arial" w:eastAsia="Times New Roman" w:hAnsi="Arial" w:cs="Arial"/>
          <w:color w:val="7B7B7B" w:themeColor="accent3" w:themeShade="BF"/>
          <w:lang w:eastAsia="en-CA"/>
        </w:rPr>
        <w:t>You'll need to </w:t>
      </w:r>
      <w:hyperlink r:id="rId10" w:anchor="section-inperson" w:tgtFrame="_self" w:history="1">
        <w:r w:rsidRPr="00150048">
          <w:rPr>
            <w:rFonts w:ascii="Arial" w:eastAsia="Times New Roman" w:hAnsi="Arial" w:cs="Arial"/>
            <w:b/>
            <w:color w:val="7B7B7B" w:themeColor="accent3" w:themeShade="BF"/>
            <w:u w:val="single"/>
            <w:lang w:eastAsia="en-CA"/>
          </w:rPr>
          <w:t>verify your identity in person</w:t>
        </w:r>
      </w:hyperlink>
    </w:p>
    <w:p w:rsidR="003E0333" w:rsidRPr="00150048" w:rsidRDefault="003E0333" w:rsidP="003E0333">
      <w:pPr>
        <w:numPr>
          <w:ilvl w:val="0"/>
          <w:numId w:val="3"/>
        </w:numPr>
        <w:spacing w:before="100" w:beforeAutospacing="1" w:after="45" w:line="240" w:lineRule="auto"/>
        <w:rPr>
          <w:rFonts w:ascii="Arial" w:eastAsia="Times New Roman" w:hAnsi="Arial" w:cs="Arial"/>
          <w:color w:val="7B7B7B" w:themeColor="accent3" w:themeShade="BF"/>
          <w:lang w:eastAsia="en-CA"/>
        </w:rPr>
      </w:pPr>
      <w:r w:rsidRPr="00150048">
        <w:rPr>
          <w:rFonts w:ascii="Arial" w:eastAsia="Times New Roman" w:hAnsi="Arial" w:cs="Arial"/>
          <w:color w:val="7B7B7B" w:themeColor="accent3" w:themeShade="BF"/>
          <w:lang w:eastAsia="en-CA"/>
        </w:rPr>
        <w:t>Bring documentation that shows why the names are different</w:t>
      </w:r>
    </w:p>
    <w:p w:rsidR="00F00004" w:rsidRPr="0033679D" w:rsidRDefault="00F00004" w:rsidP="00F000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lang w:eastAsia="en-CA"/>
        </w:rPr>
      </w:pPr>
    </w:p>
    <w:p w:rsidR="0033679D" w:rsidRPr="00FB60B8" w:rsidRDefault="0033679D" w:rsidP="0033679D">
      <w:pPr>
        <w:rPr>
          <w:lang w:val="en-US"/>
        </w:rPr>
      </w:pPr>
    </w:p>
    <w:p w:rsidR="0033679D" w:rsidRPr="006928A3" w:rsidRDefault="0033679D" w:rsidP="0033679D">
      <w:pPr>
        <w:spacing w:after="0" w:line="240" w:lineRule="auto"/>
        <w:rPr>
          <w:rFonts w:ascii="Arial" w:eastAsia="Times New Roman" w:hAnsi="Arial" w:cs="Arial"/>
          <w:color w:val="7B7B7B" w:themeColor="accent3" w:themeShade="BF"/>
          <w:sz w:val="24"/>
          <w:szCs w:val="24"/>
          <w:lang w:eastAsia="en-CA"/>
        </w:rPr>
      </w:pPr>
    </w:p>
    <w:p w:rsidR="00FB60B8" w:rsidRPr="00FB60B8" w:rsidRDefault="00FB60B8">
      <w:pPr>
        <w:rPr>
          <w:lang w:val="en-US"/>
        </w:rPr>
      </w:pPr>
    </w:p>
    <w:sectPr w:rsidR="00FB60B8" w:rsidRPr="00FB60B8" w:rsidSect="00AC34A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ED" w:rsidRDefault="002066ED" w:rsidP="00C10338">
      <w:pPr>
        <w:spacing w:after="0" w:line="240" w:lineRule="auto"/>
      </w:pPr>
      <w:r>
        <w:separator/>
      </w:r>
    </w:p>
  </w:endnote>
  <w:endnote w:type="continuationSeparator" w:id="0">
    <w:p w:rsidR="002066ED" w:rsidRDefault="002066ED" w:rsidP="00C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ED" w:rsidRDefault="002066ED" w:rsidP="00C10338">
      <w:pPr>
        <w:spacing w:after="0" w:line="240" w:lineRule="auto"/>
      </w:pPr>
      <w:r>
        <w:separator/>
      </w:r>
    </w:p>
  </w:footnote>
  <w:footnote w:type="continuationSeparator" w:id="0">
    <w:p w:rsidR="002066ED" w:rsidRDefault="002066ED" w:rsidP="00C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38" w:rsidRDefault="00C10338">
    <w:pPr>
      <w:pStyle w:val="Header"/>
    </w:pPr>
    <w:r w:rsidRPr="0088680D">
      <w:rPr>
        <w:noProof/>
        <w:lang w:val="en-US"/>
      </w:rPr>
      <w:drawing>
        <wp:inline distT="0" distB="0" distL="0" distR="0" wp14:anchorId="3CC9E97A" wp14:editId="290EC31D">
          <wp:extent cx="1207770" cy="7270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338" w:rsidRDefault="00C1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64"/>
    <w:multiLevelType w:val="multilevel"/>
    <w:tmpl w:val="1EE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4073E"/>
    <w:multiLevelType w:val="multilevel"/>
    <w:tmpl w:val="27D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654EC"/>
    <w:multiLevelType w:val="multilevel"/>
    <w:tmpl w:val="349EF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A054E"/>
    <w:multiLevelType w:val="multilevel"/>
    <w:tmpl w:val="760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A1C72"/>
    <w:multiLevelType w:val="multilevel"/>
    <w:tmpl w:val="0EF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11B24"/>
    <w:multiLevelType w:val="hybridMultilevel"/>
    <w:tmpl w:val="B98CD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31EFC"/>
    <w:multiLevelType w:val="multilevel"/>
    <w:tmpl w:val="B72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372F4"/>
    <w:multiLevelType w:val="multilevel"/>
    <w:tmpl w:val="A6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E2B78"/>
    <w:multiLevelType w:val="multilevel"/>
    <w:tmpl w:val="A40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864A12"/>
    <w:multiLevelType w:val="multilevel"/>
    <w:tmpl w:val="CCE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12C7D"/>
    <w:multiLevelType w:val="multilevel"/>
    <w:tmpl w:val="27D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8"/>
    <w:rsid w:val="000978D0"/>
    <w:rsid w:val="00150048"/>
    <w:rsid w:val="001B48B2"/>
    <w:rsid w:val="001C7963"/>
    <w:rsid w:val="002066ED"/>
    <w:rsid w:val="00215181"/>
    <w:rsid w:val="00244296"/>
    <w:rsid w:val="002F588F"/>
    <w:rsid w:val="00322F46"/>
    <w:rsid w:val="0033679D"/>
    <w:rsid w:val="003E0333"/>
    <w:rsid w:val="00422132"/>
    <w:rsid w:val="004448BF"/>
    <w:rsid w:val="004A2FDA"/>
    <w:rsid w:val="004B598A"/>
    <w:rsid w:val="004D545A"/>
    <w:rsid w:val="004E7B42"/>
    <w:rsid w:val="00594A62"/>
    <w:rsid w:val="0060620A"/>
    <w:rsid w:val="006928A3"/>
    <w:rsid w:val="006F3B47"/>
    <w:rsid w:val="007150AE"/>
    <w:rsid w:val="00723EC9"/>
    <w:rsid w:val="007264EA"/>
    <w:rsid w:val="008E0E21"/>
    <w:rsid w:val="009662BE"/>
    <w:rsid w:val="00A057F9"/>
    <w:rsid w:val="00A1764F"/>
    <w:rsid w:val="00A9627C"/>
    <w:rsid w:val="00AC34A1"/>
    <w:rsid w:val="00C10338"/>
    <w:rsid w:val="00C64CB2"/>
    <w:rsid w:val="00D40BC8"/>
    <w:rsid w:val="00D4443C"/>
    <w:rsid w:val="00E75F9D"/>
    <w:rsid w:val="00F00004"/>
    <w:rsid w:val="00FA4E42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4E7E-07C7-478D-84FC-1475894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34A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34A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38"/>
  </w:style>
  <w:style w:type="paragraph" w:styleId="Footer">
    <w:name w:val="footer"/>
    <w:basedOn w:val="Normal"/>
    <w:link w:val="FooterChar"/>
    <w:uiPriority w:val="99"/>
    <w:unhideWhenUsed/>
    <w:rsid w:val="00C1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38"/>
  </w:style>
  <w:style w:type="paragraph" w:styleId="ListParagraph">
    <w:name w:val="List Paragraph"/>
    <w:basedOn w:val="Normal"/>
    <w:uiPriority w:val="34"/>
    <w:qFormat/>
    <w:rsid w:val="00336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governments/government-id/bc-services-card/types-of-cards/combin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ImpactPa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.gov.bc.ca/static/help/verify_w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governments/government-id/bc-services-card/types-of-cards/pho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Sarrazin (Zinnia)</dc:creator>
  <cp:keywords/>
  <dc:description/>
  <cp:lastModifiedBy>Shannon Giesbrecht</cp:lastModifiedBy>
  <cp:revision>2</cp:revision>
  <cp:lastPrinted>2023-06-21T18:34:00Z</cp:lastPrinted>
  <dcterms:created xsi:type="dcterms:W3CDTF">2023-06-21T18:51:00Z</dcterms:created>
  <dcterms:modified xsi:type="dcterms:W3CDTF">2023-06-21T18:51:00Z</dcterms:modified>
</cp:coreProperties>
</file>